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3A" w:rsidRDefault="00973247" w:rsidP="00973247">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60.25pt;height:36.75pt" fillcolor="#06c" strokecolor="#9cf" strokeweight="1.5pt">
            <v:shadow on="t" color="#900"/>
            <v:textpath style="font-family:&quot;Impact&quot;;v-text-kern:t" trim="t" fitpath="t" string="Ohio Scholastic Soccer Coaches Association"/>
          </v:shape>
        </w:pict>
      </w:r>
    </w:p>
    <w:p w:rsidR="00973247" w:rsidRDefault="00973247" w:rsidP="00973247">
      <w:pPr>
        <w:jc w:val="center"/>
      </w:pPr>
    </w:p>
    <w:p w:rsidR="002C1469" w:rsidRDefault="002C1469" w:rsidP="00973247">
      <w:pPr>
        <w:rPr>
          <w:b/>
        </w:rPr>
      </w:pPr>
    </w:p>
    <w:p w:rsidR="002C1469" w:rsidRDefault="002C1469" w:rsidP="00973247">
      <w:pPr>
        <w:rPr>
          <w:b/>
        </w:rPr>
      </w:pPr>
    </w:p>
    <w:p w:rsidR="00973247" w:rsidRDefault="00973247" w:rsidP="002C1469">
      <w:pPr>
        <w:jc w:val="both"/>
        <w:rPr>
          <w:b/>
        </w:rPr>
      </w:pPr>
      <w:r>
        <w:rPr>
          <w:b/>
        </w:rPr>
        <w:t xml:space="preserve">The OSSCA would like to announce they will be hosting the state clinic on June 13 and 14, 2015 at Ohio Dominican University.  This is the first time since back in the early 1990’s that the OSSCA will organize and sponsor the state clinic.  A great set of clinicians has been put together to provide what we believe will be an exceptional clinic.  </w:t>
      </w:r>
    </w:p>
    <w:p w:rsidR="00973247" w:rsidRDefault="00973247" w:rsidP="002C1469">
      <w:pPr>
        <w:jc w:val="both"/>
        <w:rPr>
          <w:b/>
        </w:rPr>
      </w:pPr>
    </w:p>
    <w:p w:rsidR="00973247" w:rsidRPr="002C1469" w:rsidRDefault="00973247" w:rsidP="002C1469">
      <w:pPr>
        <w:pStyle w:val="ListParagraph"/>
        <w:numPr>
          <w:ilvl w:val="0"/>
          <w:numId w:val="1"/>
        </w:numPr>
        <w:jc w:val="both"/>
      </w:pPr>
      <w:r>
        <w:rPr>
          <w:b/>
        </w:rPr>
        <w:t>Bob Warming, Penn State University Men’s Coach will be the featured clinician.  Coach Warming ranks 3</w:t>
      </w:r>
      <w:r w:rsidRPr="00973247">
        <w:rPr>
          <w:b/>
          <w:vertAlign w:val="superscript"/>
        </w:rPr>
        <w:t>rd</w:t>
      </w:r>
      <w:r>
        <w:rPr>
          <w:b/>
        </w:rPr>
        <w:t xml:space="preserve"> in all time wins in Division I.  He has been named National Coach of the Year twice and </w:t>
      </w:r>
      <w:proofErr w:type="gramStart"/>
      <w:r>
        <w:rPr>
          <w:b/>
        </w:rPr>
        <w:t>Big</w:t>
      </w:r>
      <w:proofErr w:type="gramEnd"/>
      <w:r>
        <w:rPr>
          <w:b/>
        </w:rPr>
        <w:t xml:space="preserve"> Ten Coach of the Year twice.  He is currently entering his 7</w:t>
      </w:r>
      <w:r w:rsidRPr="00973247">
        <w:rPr>
          <w:b/>
          <w:vertAlign w:val="superscript"/>
        </w:rPr>
        <w:t>th</w:t>
      </w:r>
      <w:r>
        <w:rPr>
          <w:b/>
        </w:rPr>
        <w:t xml:space="preserve"> season as head coach at Penn State and 33</w:t>
      </w:r>
      <w:r w:rsidRPr="00973247">
        <w:rPr>
          <w:b/>
          <w:vertAlign w:val="superscript"/>
        </w:rPr>
        <w:t>rd</w:t>
      </w:r>
      <w:r>
        <w:rPr>
          <w:b/>
        </w:rPr>
        <w:t xml:space="preserve"> season overall.</w:t>
      </w:r>
    </w:p>
    <w:p w:rsidR="002C1469" w:rsidRPr="00973247" w:rsidRDefault="002C1469" w:rsidP="002C1469">
      <w:pPr>
        <w:pStyle w:val="ListParagraph"/>
        <w:jc w:val="both"/>
      </w:pPr>
    </w:p>
    <w:p w:rsidR="00973247" w:rsidRPr="002C1469" w:rsidRDefault="00973247" w:rsidP="002C1469">
      <w:pPr>
        <w:pStyle w:val="ListParagraph"/>
        <w:numPr>
          <w:ilvl w:val="0"/>
          <w:numId w:val="1"/>
        </w:numPr>
        <w:jc w:val="both"/>
      </w:pPr>
      <w:r>
        <w:rPr>
          <w:b/>
        </w:rPr>
        <w:t xml:space="preserve">Bob Barnes, Ohio Wesleyan University Women’s Coach.  </w:t>
      </w:r>
      <w:r w:rsidR="004314AA">
        <w:rPr>
          <w:b/>
        </w:rPr>
        <w:t>Coach Barnes</w:t>
      </w:r>
      <w:r>
        <w:rPr>
          <w:b/>
        </w:rPr>
        <w:t xml:space="preserve"> is entering his 19</w:t>
      </w:r>
      <w:r w:rsidRPr="00973247">
        <w:rPr>
          <w:b/>
          <w:vertAlign w:val="superscript"/>
        </w:rPr>
        <w:t>th</w:t>
      </w:r>
      <w:r>
        <w:rPr>
          <w:b/>
        </w:rPr>
        <w:t xml:space="preserve"> season at OWU and has won 2 national championships.  He has also been named National Coach of the Year.</w:t>
      </w:r>
    </w:p>
    <w:p w:rsidR="002C1469" w:rsidRPr="00973247" w:rsidRDefault="002C1469" w:rsidP="002C1469">
      <w:pPr>
        <w:pStyle w:val="ListParagraph"/>
        <w:jc w:val="both"/>
      </w:pPr>
    </w:p>
    <w:p w:rsidR="004314AA" w:rsidRPr="002C1469" w:rsidRDefault="00973247" w:rsidP="002C1469">
      <w:pPr>
        <w:pStyle w:val="ListParagraph"/>
        <w:numPr>
          <w:ilvl w:val="0"/>
          <w:numId w:val="1"/>
        </w:numPr>
        <w:jc w:val="both"/>
      </w:pPr>
      <w:r>
        <w:rPr>
          <w:b/>
        </w:rPr>
        <w:t xml:space="preserve">Jay Martin, Ohio Wesleyan University Men’s Coach.  Coach Martin is the all leader in career wins in the NCAA for all divisions.  </w:t>
      </w:r>
      <w:r w:rsidR="004314AA">
        <w:rPr>
          <w:b/>
        </w:rPr>
        <w:t>He is entering his 38</w:t>
      </w:r>
      <w:r w:rsidR="004314AA" w:rsidRPr="004314AA">
        <w:rPr>
          <w:b/>
          <w:vertAlign w:val="superscript"/>
        </w:rPr>
        <w:t>th</w:t>
      </w:r>
      <w:r w:rsidR="004314AA">
        <w:rPr>
          <w:b/>
        </w:rPr>
        <w:t xml:space="preserve"> season has head coach at OWU and has won 2 national championships.  He is also the current editor of the NSCAA Journal and has served as NSCAA president.</w:t>
      </w:r>
    </w:p>
    <w:p w:rsidR="002C1469" w:rsidRPr="004314AA" w:rsidRDefault="002C1469" w:rsidP="002C1469">
      <w:pPr>
        <w:pStyle w:val="ListParagraph"/>
        <w:jc w:val="both"/>
      </w:pPr>
    </w:p>
    <w:p w:rsidR="00973247" w:rsidRPr="002C1469" w:rsidRDefault="004314AA" w:rsidP="002C1469">
      <w:pPr>
        <w:pStyle w:val="ListParagraph"/>
        <w:numPr>
          <w:ilvl w:val="0"/>
          <w:numId w:val="1"/>
        </w:numPr>
        <w:jc w:val="both"/>
      </w:pPr>
      <w:r>
        <w:rPr>
          <w:b/>
        </w:rPr>
        <w:t xml:space="preserve">Brandon </w:t>
      </w:r>
      <w:proofErr w:type="spellStart"/>
      <w:r>
        <w:rPr>
          <w:b/>
        </w:rPr>
        <w:t>Koons</w:t>
      </w:r>
      <w:proofErr w:type="spellEnd"/>
      <w:r>
        <w:rPr>
          <w:b/>
        </w:rPr>
        <w:t xml:space="preserve">, Otterbein University Women’s Coach.  </w:t>
      </w:r>
      <w:proofErr w:type="gramStart"/>
      <w:r>
        <w:rPr>
          <w:b/>
        </w:rPr>
        <w:t xml:space="preserve">Coach </w:t>
      </w:r>
      <w:r w:rsidR="00973247">
        <w:rPr>
          <w:b/>
        </w:rPr>
        <w:t xml:space="preserve"> </w:t>
      </w:r>
      <w:proofErr w:type="spellStart"/>
      <w:r>
        <w:rPr>
          <w:b/>
        </w:rPr>
        <w:t>Koons</w:t>
      </w:r>
      <w:proofErr w:type="spellEnd"/>
      <w:proofErr w:type="gramEnd"/>
      <w:r>
        <w:rPr>
          <w:b/>
        </w:rPr>
        <w:t xml:space="preserve"> is entering his 18</w:t>
      </w:r>
      <w:r w:rsidRPr="004314AA">
        <w:rPr>
          <w:b/>
          <w:vertAlign w:val="superscript"/>
        </w:rPr>
        <w:t>th</w:t>
      </w:r>
      <w:r>
        <w:rPr>
          <w:b/>
        </w:rPr>
        <w:t xml:space="preserve"> season at Otterbein University.  He has been named NSCAA Regional Coach of the Year 3 times.  His teams have made 6 appearances in the NCAA tournament.  They have won 5 league tournament titles and 7 regular season championships.  </w:t>
      </w:r>
    </w:p>
    <w:p w:rsidR="002C1469" w:rsidRPr="004314AA" w:rsidRDefault="002C1469" w:rsidP="002C1469">
      <w:pPr>
        <w:pStyle w:val="ListParagraph"/>
        <w:jc w:val="both"/>
      </w:pPr>
    </w:p>
    <w:p w:rsidR="004314AA" w:rsidRPr="002C1469" w:rsidRDefault="004314AA" w:rsidP="002C1469">
      <w:pPr>
        <w:pStyle w:val="ListParagraph"/>
        <w:numPr>
          <w:ilvl w:val="0"/>
          <w:numId w:val="1"/>
        </w:numPr>
        <w:jc w:val="both"/>
      </w:pPr>
      <w:r>
        <w:rPr>
          <w:b/>
        </w:rPr>
        <w:t>Tiffany Crooks, Case Western Reserve University Women’s Coach.  Coach Crooks is entering her 9</w:t>
      </w:r>
      <w:r w:rsidRPr="004314AA">
        <w:rPr>
          <w:b/>
          <w:vertAlign w:val="superscript"/>
        </w:rPr>
        <w:t>th</w:t>
      </w:r>
      <w:r>
        <w:rPr>
          <w:b/>
        </w:rPr>
        <w:t xml:space="preserve"> season at Case Western Reserve University.  She has also been an assistant at the College of Wooster and Xavier University.  She was an Academic All-American at Ashland University where she helped her team reach the NCAA Division II Final Four.</w:t>
      </w:r>
    </w:p>
    <w:p w:rsidR="002C1469" w:rsidRPr="004314AA" w:rsidRDefault="002C1469" w:rsidP="002C1469">
      <w:pPr>
        <w:pStyle w:val="ListParagraph"/>
        <w:jc w:val="both"/>
      </w:pPr>
    </w:p>
    <w:p w:rsidR="004314AA" w:rsidRPr="004314AA" w:rsidRDefault="004314AA" w:rsidP="002C1469">
      <w:pPr>
        <w:pStyle w:val="ListParagraph"/>
        <w:numPr>
          <w:ilvl w:val="0"/>
          <w:numId w:val="1"/>
        </w:numPr>
        <w:jc w:val="both"/>
      </w:pPr>
      <w:r>
        <w:rPr>
          <w:b/>
        </w:rPr>
        <w:t xml:space="preserve">Eric </w:t>
      </w:r>
      <w:proofErr w:type="spellStart"/>
      <w:r>
        <w:rPr>
          <w:b/>
        </w:rPr>
        <w:t>Vaughter</w:t>
      </w:r>
      <w:proofErr w:type="spellEnd"/>
      <w:r>
        <w:rPr>
          <w:b/>
        </w:rPr>
        <w:t xml:space="preserve">, Goalkeeper Coach.  Coach </w:t>
      </w:r>
      <w:proofErr w:type="spellStart"/>
      <w:r>
        <w:rPr>
          <w:b/>
        </w:rPr>
        <w:t>Vaughter</w:t>
      </w:r>
      <w:proofErr w:type="spellEnd"/>
      <w:r>
        <w:rPr>
          <w:b/>
        </w:rPr>
        <w:t xml:space="preserve"> is a national known goalkeeper trainer and has worked at a variety of universities and clubs.  </w:t>
      </w:r>
    </w:p>
    <w:p w:rsidR="004314AA" w:rsidRDefault="004314AA" w:rsidP="002C1469">
      <w:pPr>
        <w:jc w:val="both"/>
      </w:pPr>
    </w:p>
    <w:p w:rsidR="004314AA" w:rsidRDefault="004314AA" w:rsidP="002C1469">
      <w:pPr>
        <w:jc w:val="both"/>
        <w:rPr>
          <w:b/>
        </w:rPr>
      </w:pPr>
      <w:r>
        <w:rPr>
          <w:b/>
        </w:rPr>
        <w:t xml:space="preserve">All individuals that register for the clinic will receive a coach’s notebook.  The cost of the clinic is $100 for 10 field sessions over a day and half.  The clinic will start on Saturday morning June 13 and conclude at noon on Sunday, June 14.   </w:t>
      </w:r>
      <w:r w:rsidR="002C1469">
        <w:rPr>
          <w:b/>
        </w:rPr>
        <w:t xml:space="preserve">Information about hotel accommodations can be found on the OSSCA website at OSSCA.org.   </w:t>
      </w:r>
    </w:p>
    <w:p w:rsidR="004314AA" w:rsidRPr="004314AA" w:rsidRDefault="004314AA" w:rsidP="002C1469">
      <w:pPr>
        <w:jc w:val="both"/>
      </w:pPr>
    </w:p>
    <w:p w:rsidR="004314AA" w:rsidRDefault="004314AA" w:rsidP="002C1469">
      <w:pPr>
        <w:jc w:val="both"/>
      </w:pPr>
    </w:p>
    <w:p w:rsidR="004314AA" w:rsidRDefault="004314AA" w:rsidP="002C1469">
      <w:pPr>
        <w:jc w:val="both"/>
      </w:pPr>
    </w:p>
    <w:p w:rsidR="004314AA" w:rsidRPr="004314AA" w:rsidRDefault="004314AA" w:rsidP="004314AA">
      <w:pPr>
        <w:tabs>
          <w:tab w:val="left" w:pos="6465"/>
        </w:tabs>
      </w:pPr>
      <w:r>
        <w:tab/>
      </w:r>
    </w:p>
    <w:sectPr w:rsidR="004314AA" w:rsidRPr="004314AA" w:rsidSect="009732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D61"/>
    <w:multiLevelType w:val="hybridMultilevel"/>
    <w:tmpl w:val="9B86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73247"/>
    <w:rsid w:val="002C1469"/>
    <w:rsid w:val="004314AA"/>
    <w:rsid w:val="0059063A"/>
    <w:rsid w:val="005E1CC9"/>
    <w:rsid w:val="00790954"/>
    <w:rsid w:val="009004AC"/>
    <w:rsid w:val="00973247"/>
    <w:rsid w:val="00BA30EC"/>
    <w:rsid w:val="00E64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Johnson</dc:creator>
  <cp:lastModifiedBy>John Johnson</cp:lastModifiedBy>
  <cp:revision>1</cp:revision>
  <dcterms:created xsi:type="dcterms:W3CDTF">2015-05-05T01:14:00Z</dcterms:created>
  <dcterms:modified xsi:type="dcterms:W3CDTF">2015-05-05T01:38:00Z</dcterms:modified>
</cp:coreProperties>
</file>